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96944" w14:textId="77777777" w:rsidR="00F31489" w:rsidRDefault="00F31489" w:rsidP="00F31489">
      <w:pPr>
        <w:spacing w:line="480" w:lineRule="auto"/>
        <w:ind w:firstLine="720"/>
        <w:jc w:val="center"/>
        <w:rPr>
          <w:rFonts w:ascii="Times New Roman" w:hAnsi="Times New Roman" w:cs="Times New Roman"/>
          <w:sz w:val="24"/>
          <w:szCs w:val="24"/>
        </w:rPr>
      </w:pPr>
    </w:p>
    <w:p w14:paraId="026924E2" w14:textId="77777777" w:rsidR="00F31489" w:rsidRDefault="00F31489" w:rsidP="00F31489">
      <w:pPr>
        <w:spacing w:line="480" w:lineRule="auto"/>
        <w:ind w:firstLine="720"/>
        <w:jc w:val="center"/>
        <w:rPr>
          <w:rFonts w:ascii="Times New Roman" w:hAnsi="Times New Roman" w:cs="Times New Roman"/>
          <w:sz w:val="24"/>
          <w:szCs w:val="24"/>
        </w:rPr>
      </w:pPr>
    </w:p>
    <w:p w14:paraId="4669DCC8" w14:textId="77777777" w:rsidR="00F31489" w:rsidRDefault="00F31489" w:rsidP="00F31489">
      <w:pPr>
        <w:spacing w:line="480" w:lineRule="auto"/>
        <w:ind w:firstLine="720"/>
        <w:jc w:val="center"/>
        <w:rPr>
          <w:rFonts w:ascii="Times New Roman" w:hAnsi="Times New Roman" w:cs="Times New Roman"/>
          <w:sz w:val="24"/>
          <w:szCs w:val="24"/>
        </w:rPr>
      </w:pPr>
    </w:p>
    <w:p w14:paraId="3D291BD8" w14:textId="16B8B0F8" w:rsidR="00F31489" w:rsidRDefault="00F31489" w:rsidP="00F31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Radicalism and Terrorism</w:t>
      </w:r>
    </w:p>
    <w:p w14:paraId="005F3E09" w14:textId="77777777" w:rsidR="00F31489" w:rsidRPr="00F31489" w:rsidRDefault="00F31489" w:rsidP="00F31489">
      <w:pPr>
        <w:spacing w:line="480" w:lineRule="auto"/>
        <w:ind w:firstLine="720"/>
        <w:jc w:val="center"/>
        <w:rPr>
          <w:rFonts w:ascii="Times New Roman" w:hAnsi="Times New Roman" w:cs="Times New Roman"/>
          <w:sz w:val="24"/>
          <w:szCs w:val="24"/>
        </w:rPr>
      </w:pPr>
      <w:r w:rsidRPr="00F31489">
        <w:rPr>
          <w:rFonts w:ascii="Times New Roman" w:hAnsi="Times New Roman" w:cs="Times New Roman"/>
          <w:sz w:val="24"/>
          <w:szCs w:val="24"/>
        </w:rPr>
        <w:t>Student’s name</w:t>
      </w:r>
    </w:p>
    <w:p w14:paraId="60DB93F1" w14:textId="77777777" w:rsidR="00F31489" w:rsidRPr="00F31489" w:rsidRDefault="00F31489" w:rsidP="00F31489">
      <w:pPr>
        <w:spacing w:line="480" w:lineRule="auto"/>
        <w:ind w:firstLine="720"/>
        <w:jc w:val="center"/>
        <w:rPr>
          <w:rFonts w:ascii="Times New Roman" w:hAnsi="Times New Roman" w:cs="Times New Roman"/>
          <w:sz w:val="24"/>
          <w:szCs w:val="24"/>
        </w:rPr>
      </w:pPr>
      <w:r w:rsidRPr="00F31489">
        <w:rPr>
          <w:rFonts w:ascii="Times New Roman" w:hAnsi="Times New Roman" w:cs="Times New Roman"/>
          <w:sz w:val="24"/>
          <w:szCs w:val="24"/>
        </w:rPr>
        <w:t>Institutional affiliation</w:t>
      </w:r>
    </w:p>
    <w:p w14:paraId="62C778FD" w14:textId="18061E12" w:rsidR="00F31489" w:rsidRPr="00F31489" w:rsidRDefault="00F31489" w:rsidP="00F31489">
      <w:pPr>
        <w:spacing w:line="480" w:lineRule="auto"/>
        <w:ind w:firstLine="720"/>
        <w:jc w:val="center"/>
        <w:rPr>
          <w:rFonts w:ascii="Times New Roman" w:hAnsi="Times New Roman" w:cs="Times New Roman"/>
          <w:sz w:val="24"/>
          <w:szCs w:val="24"/>
        </w:rPr>
      </w:pPr>
      <w:r w:rsidRPr="00F31489">
        <w:rPr>
          <w:rFonts w:ascii="Times New Roman" w:hAnsi="Times New Roman" w:cs="Times New Roman"/>
          <w:sz w:val="24"/>
          <w:szCs w:val="24"/>
        </w:rPr>
        <w:t>Course-</w:t>
      </w:r>
      <w:r>
        <w:rPr>
          <w:rFonts w:ascii="Times New Roman" w:hAnsi="Times New Roman" w:cs="Times New Roman"/>
          <w:sz w:val="24"/>
          <w:szCs w:val="24"/>
        </w:rPr>
        <w:t>title</w:t>
      </w:r>
    </w:p>
    <w:p w14:paraId="1979747A" w14:textId="2EEEB0BC" w:rsidR="00F31489" w:rsidRPr="00F31489" w:rsidRDefault="00F31489" w:rsidP="00F31489">
      <w:pPr>
        <w:spacing w:line="480" w:lineRule="auto"/>
        <w:ind w:firstLine="720"/>
        <w:jc w:val="center"/>
        <w:rPr>
          <w:rFonts w:ascii="Times New Roman" w:hAnsi="Times New Roman" w:cs="Times New Roman"/>
          <w:sz w:val="24"/>
          <w:szCs w:val="24"/>
        </w:rPr>
      </w:pPr>
      <w:r w:rsidRPr="00F31489">
        <w:rPr>
          <w:rFonts w:ascii="Times New Roman" w:hAnsi="Times New Roman" w:cs="Times New Roman"/>
          <w:sz w:val="24"/>
          <w:szCs w:val="24"/>
        </w:rPr>
        <w:t xml:space="preserve">Course </w:t>
      </w:r>
      <w:r>
        <w:rPr>
          <w:rFonts w:ascii="Times New Roman" w:hAnsi="Times New Roman" w:cs="Times New Roman"/>
          <w:sz w:val="24"/>
          <w:szCs w:val="24"/>
        </w:rPr>
        <w:t>code</w:t>
      </w:r>
    </w:p>
    <w:p w14:paraId="63763BBE" w14:textId="302E1387" w:rsidR="00F31489" w:rsidRPr="00F31489" w:rsidRDefault="00F31489" w:rsidP="00F31489">
      <w:pPr>
        <w:spacing w:line="480" w:lineRule="auto"/>
        <w:ind w:firstLine="720"/>
        <w:rPr>
          <w:rFonts w:ascii="Times New Roman" w:hAnsi="Times New Roman" w:cs="Times New Roman"/>
          <w:sz w:val="24"/>
          <w:szCs w:val="24"/>
        </w:rPr>
      </w:pPr>
    </w:p>
    <w:p w14:paraId="4EF5E8F0" w14:textId="77777777" w:rsidR="00F31489" w:rsidRDefault="00F31489" w:rsidP="00F31489">
      <w:pPr>
        <w:spacing w:line="480" w:lineRule="auto"/>
        <w:ind w:firstLine="720"/>
        <w:rPr>
          <w:rFonts w:ascii="Times New Roman" w:hAnsi="Times New Roman" w:cs="Times New Roman"/>
          <w:sz w:val="24"/>
          <w:szCs w:val="24"/>
        </w:rPr>
      </w:pPr>
    </w:p>
    <w:p w14:paraId="35CE7F11" w14:textId="77777777" w:rsidR="00F31489" w:rsidRDefault="00F31489" w:rsidP="00F31489">
      <w:pPr>
        <w:spacing w:line="480" w:lineRule="auto"/>
        <w:ind w:firstLine="720"/>
        <w:rPr>
          <w:rFonts w:ascii="Times New Roman" w:hAnsi="Times New Roman" w:cs="Times New Roman"/>
          <w:sz w:val="24"/>
          <w:szCs w:val="24"/>
        </w:rPr>
      </w:pPr>
    </w:p>
    <w:p w14:paraId="2D6627D9" w14:textId="77777777" w:rsidR="00F31489" w:rsidRDefault="00F31489" w:rsidP="00F31489">
      <w:pPr>
        <w:spacing w:line="480" w:lineRule="auto"/>
        <w:ind w:firstLine="720"/>
        <w:rPr>
          <w:rFonts w:ascii="Times New Roman" w:hAnsi="Times New Roman" w:cs="Times New Roman"/>
          <w:sz w:val="24"/>
          <w:szCs w:val="24"/>
        </w:rPr>
      </w:pPr>
    </w:p>
    <w:p w14:paraId="603C15A7" w14:textId="77777777" w:rsidR="00F31489" w:rsidRDefault="00F31489" w:rsidP="00F31489">
      <w:pPr>
        <w:spacing w:line="480" w:lineRule="auto"/>
        <w:ind w:firstLine="720"/>
        <w:rPr>
          <w:rFonts w:ascii="Times New Roman" w:hAnsi="Times New Roman" w:cs="Times New Roman"/>
          <w:sz w:val="24"/>
          <w:szCs w:val="24"/>
        </w:rPr>
      </w:pPr>
    </w:p>
    <w:p w14:paraId="312B77B9" w14:textId="77777777" w:rsidR="00F31489" w:rsidRDefault="00F31489" w:rsidP="00F31489">
      <w:pPr>
        <w:spacing w:line="480" w:lineRule="auto"/>
        <w:ind w:firstLine="720"/>
        <w:rPr>
          <w:rFonts w:ascii="Times New Roman" w:hAnsi="Times New Roman" w:cs="Times New Roman"/>
          <w:sz w:val="24"/>
          <w:szCs w:val="24"/>
        </w:rPr>
      </w:pPr>
    </w:p>
    <w:p w14:paraId="75A5A18D" w14:textId="77777777" w:rsidR="00F31489" w:rsidRDefault="00F31489" w:rsidP="00F31489">
      <w:pPr>
        <w:spacing w:line="480" w:lineRule="auto"/>
        <w:ind w:firstLine="720"/>
        <w:rPr>
          <w:rFonts w:ascii="Times New Roman" w:hAnsi="Times New Roman" w:cs="Times New Roman"/>
          <w:sz w:val="24"/>
          <w:szCs w:val="24"/>
        </w:rPr>
      </w:pPr>
    </w:p>
    <w:p w14:paraId="4C321A47" w14:textId="77777777" w:rsidR="00F31489" w:rsidRDefault="00F31489" w:rsidP="00F31489">
      <w:pPr>
        <w:spacing w:line="480" w:lineRule="auto"/>
        <w:ind w:firstLine="720"/>
        <w:rPr>
          <w:rFonts w:ascii="Times New Roman" w:hAnsi="Times New Roman" w:cs="Times New Roman"/>
          <w:sz w:val="24"/>
          <w:szCs w:val="24"/>
        </w:rPr>
      </w:pPr>
    </w:p>
    <w:p w14:paraId="5B8FE4DA" w14:textId="6647C875" w:rsidR="00F31489" w:rsidRDefault="00F31489" w:rsidP="00F31489">
      <w:pPr>
        <w:spacing w:line="480" w:lineRule="auto"/>
        <w:rPr>
          <w:rFonts w:ascii="Times New Roman" w:hAnsi="Times New Roman" w:cs="Times New Roman"/>
          <w:sz w:val="24"/>
          <w:szCs w:val="24"/>
        </w:rPr>
      </w:pPr>
    </w:p>
    <w:p w14:paraId="6AE22E9B" w14:textId="77777777" w:rsidR="00F31489" w:rsidRDefault="00F31489" w:rsidP="00F31489">
      <w:pPr>
        <w:spacing w:line="480" w:lineRule="auto"/>
        <w:rPr>
          <w:rFonts w:ascii="Times New Roman" w:hAnsi="Times New Roman" w:cs="Times New Roman"/>
          <w:sz w:val="24"/>
          <w:szCs w:val="24"/>
        </w:rPr>
      </w:pPr>
    </w:p>
    <w:p w14:paraId="778B756C" w14:textId="1CB11641" w:rsidR="006D2651" w:rsidRPr="00F31489" w:rsidRDefault="00CC5CC6" w:rsidP="00F31489">
      <w:pPr>
        <w:spacing w:line="480" w:lineRule="auto"/>
        <w:ind w:firstLine="720"/>
        <w:rPr>
          <w:rFonts w:ascii="Times New Roman" w:hAnsi="Times New Roman" w:cs="Times New Roman"/>
          <w:sz w:val="24"/>
          <w:szCs w:val="24"/>
        </w:rPr>
      </w:pPr>
      <w:r w:rsidRPr="00F31489">
        <w:rPr>
          <w:rFonts w:ascii="Times New Roman" w:hAnsi="Times New Roman" w:cs="Times New Roman"/>
          <w:sz w:val="24"/>
          <w:szCs w:val="24"/>
        </w:rPr>
        <w:lastRenderedPageBreak/>
        <w:t>Radicali</w:t>
      </w:r>
      <w:r w:rsidR="00601C20" w:rsidRPr="00F31489">
        <w:rPr>
          <w:rFonts w:ascii="Times New Roman" w:hAnsi="Times New Roman" w:cs="Times New Roman"/>
          <w:sz w:val="24"/>
          <w:szCs w:val="24"/>
        </w:rPr>
        <w:t>sm</w:t>
      </w:r>
      <w:r w:rsidRPr="00F31489">
        <w:rPr>
          <w:rFonts w:ascii="Times New Roman" w:hAnsi="Times New Roman" w:cs="Times New Roman"/>
          <w:sz w:val="24"/>
          <w:szCs w:val="24"/>
        </w:rPr>
        <w:t xml:space="preserve"> refers to the process where persons adopt extremist value systems that support and accepts the application of intimidation and violence. Its objective is to impose strong influences on the society, attain far-reaching changes, and urge the followers to li</w:t>
      </w:r>
      <w:r w:rsidRPr="00F31489">
        <w:rPr>
          <w:rFonts w:ascii="Times New Roman" w:hAnsi="Times New Roman" w:cs="Times New Roman"/>
          <w:sz w:val="24"/>
          <w:szCs w:val="24"/>
        </w:rPr>
        <w:t>kewise actions</w:t>
      </w:r>
      <w:r w:rsidR="001F4255">
        <w:rPr>
          <w:rFonts w:ascii="Times New Roman" w:hAnsi="Times New Roman" w:cs="Times New Roman"/>
          <w:sz w:val="24"/>
          <w:szCs w:val="24"/>
        </w:rPr>
        <w:t xml:space="preserve"> </w:t>
      </w:r>
      <w:bookmarkStart w:id="0" w:name="_Hlk54572784"/>
      <w:r w:rsidR="001F4255">
        <w:rPr>
          <w:rFonts w:ascii="Times New Roman" w:hAnsi="Times New Roman" w:cs="Times New Roman"/>
          <w:sz w:val="24"/>
          <w:szCs w:val="24"/>
        </w:rPr>
        <w:t>(</w:t>
      </w:r>
      <w:r w:rsidR="001F4255" w:rsidRPr="001F4255">
        <w:rPr>
          <w:rFonts w:ascii="Times New Roman" w:hAnsi="Times New Roman" w:cs="Times New Roman"/>
          <w:sz w:val="24"/>
          <w:szCs w:val="24"/>
        </w:rPr>
        <w:t>Moskalenko &amp; McCauley, 2020)</w:t>
      </w:r>
      <w:bookmarkEnd w:id="0"/>
      <w:r w:rsidRPr="00F31489">
        <w:rPr>
          <w:rFonts w:ascii="Times New Roman" w:hAnsi="Times New Roman" w:cs="Times New Roman"/>
          <w:sz w:val="24"/>
          <w:szCs w:val="24"/>
        </w:rPr>
        <w:t>. Its most extreme stage is when activities o terrorism is undertaken by a given group or individual, as it was the case in the past week in France where a history teacher was decapitated simply because of showing the learners prophet Muhamme</w:t>
      </w:r>
      <w:r w:rsidRPr="00F31489">
        <w:rPr>
          <w:rFonts w:ascii="Times New Roman" w:hAnsi="Times New Roman" w:cs="Times New Roman"/>
          <w:sz w:val="24"/>
          <w:szCs w:val="24"/>
        </w:rPr>
        <w:t>d caricatures.</w:t>
      </w:r>
      <w:r w:rsidR="00D81DB1" w:rsidRPr="00F31489">
        <w:rPr>
          <w:rFonts w:ascii="Times New Roman" w:hAnsi="Times New Roman" w:cs="Times New Roman"/>
          <w:sz w:val="24"/>
          <w:szCs w:val="24"/>
        </w:rPr>
        <w:t xml:space="preserve"> </w:t>
      </w:r>
      <w:r w:rsidR="00601C20" w:rsidRPr="00F31489">
        <w:rPr>
          <w:rFonts w:ascii="Times New Roman" w:hAnsi="Times New Roman" w:cs="Times New Roman"/>
          <w:sz w:val="24"/>
          <w:szCs w:val="24"/>
        </w:rPr>
        <w:t>According to the French President, the victim was killed since he was a tutor and was teaching freedom of expression. Terrorism and radicalism can be said as one of the leading endemics that results in loss of lives among many people in the community world, significantly when their views and perceptions differ from the terrorists</w:t>
      </w:r>
      <w:r w:rsidR="001F4255">
        <w:rPr>
          <w:rFonts w:ascii="Times New Roman" w:hAnsi="Times New Roman" w:cs="Times New Roman"/>
          <w:sz w:val="24"/>
          <w:szCs w:val="24"/>
        </w:rPr>
        <w:t xml:space="preserve"> </w:t>
      </w:r>
      <w:r w:rsidR="001F4255" w:rsidRPr="001F4255">
        <w:rPr>
          <w:rFonts w:ascii="Times New Roman" w:hAnsi="Times New Roman" w:cs="Times New Roman"/>
          <w:sz w:val="24"/>
          <w:szCs w:val="24"/>
        </w:rPr>
        <w:t>(Moskalenko &amp; McCauley, 2020)</w:t>
      </w:r>
      <w:r w:rsidR="00601C20" w:rsidRPr="00F31489">
        <w:rPr>
          <w:rFonts w:ascii="Times New Roman" w:hAnsi="Times New Roman" w:cs="Times New Roman"/>
          <w:sz w:val="24"/>
          <w:szCs w:val="24"/>
        </w:rPr>
        <w:t xml:space="preserve">. </w:t>
      </w:r>
      <w:r w:rsidR="00D81DB1" w:rsidRPr="00F31489">
        <w:rPr>
          <w:rFonts w:ascii="Times New Roman" w:hAnsi="Times New Roman" w:cs="Times New Roman"/>
          <w:sz w:val="24"/>
          <w:szCs w:val="24"/>
        </w:rPr>
        <w:t>To the general world, radicalization and terrorism have contributed to hatred in the world through the preaching and practice of the terrorist and radical organizations' hatred ideologies.</w:t>
      </w:r>
    </w:p>
    <w:p w14:paraId="29D229F3" w14:textId="2EB5C42C" w:rsidR="00F719A8" w:rsidRPr="00F31489" w:rsidRDefault="00CC5CC6" w:rsidP="00F31489">
      <w:pPr>
        <w:spacing w:line="480" w:lineRule="auto"/>
        <w:ind w:firstLine="720"/>
        <w:rPr>
          <w:rFonts w:ascii="Times New Roman" w:hAnsi="Times New Roman" w:cs="Times New Roman"/>
          <w:sz w:val="24"/>
          <w:szCs w:val="24"/>
        </w:rPr>
      </w:pPr>
      <w:r w:rsidRPr="00F31489">
        <w:rPr>
          <w:rFonts w:ascii="Times New Roman" w:hAnsi="Times New Roman" w:cs="Times New Roman"/>
          <w:sz w:val="24"/>
          <w:szCs w:val="24"/>
        </w:rPr>
        <w:t xml:space="preserve">The possible impacts of terrorism </w:t>
      </w:r>
      <w:r w:rsidR="00601C20" w:rsidRPr="00F31489">
        <w:rPr>
          <w:rFonts w:ascii="Times New Roman" w:hAnsi="Times New Roman" w:cs="Times New Roman"/>
          <w:sz w:val="24"/>
          <w:szCs w:val="24"/>
        </w:rPr>
        <w:t>on the world community</w:t>
      </w:r>
      <w:r w:rsidRPr="00F31489">
        <w:rPr>
          <w:rFonts w:ascii="Times New Roman" w:hAnsi="Times New Roman" w:cs="Times New Roman"/>
          <w:sz w:val="24"/>
          <w:szCs w:val="24"/>
        </w:rPr>
        <w:t xml:space="preserve"> can be multiple and devastating and might be experienced at various interrelated levels, including societal, individual, and collective levels. Unlike the disease or accident</w:t>
      </w:r>
      <w:r w:rsidRPr="00F31489">
        <w:rPr>
          <w:rFonts w:ascii="Times New Roman" w:hAnsi="Times New Roman" w:cs="Times New Roman"/>
          <w:sz w:val="24"/>
          <w:szCs w:val="24"/>
        </w:rPr>
        <w:t>al injury effects, research on the terrorism and radicalization effects stresses social, psychological, and mental effects, in contrast to financial or physical impacts. This is attributed to the fact that terrorism or any other crime of the kind different</w:t>
      </w:r>
      <w:r w:rsidRPr="00F31489">
        <w:rPr>
          <w:rFonts w:ascii="Times New Roman" w:hAnsi="Times New Roman" w:cs="Times New Roman"/>
          <w:sz w:val="24"/>
          <w:szCs w:val="24"/>
        </w:rPr>
        <w:t xml:space="preserve"> qualitatively</w:t>
      </w:r>
      <w:r w:rsidR="00601C20" w:rsidRPr="00F31489">
        <w:rPr>
          <w:rFonts w:ascii="Times New Roman" w:hAnsi="Times New Roman" w:cs="Times New Roman"/>
          <w:sz w:val="24"/>
          <w:szCs w:val="24"/>
        </w:rPr>
        <w:t xml:space="preserve"> </w:t>
      </w:r>
      <w:r w:rsidRPr="00F31489">
        <w:rPr>
          <w:rFonts w:ascii="Times New Roman" w:hAnsi="Times New Roman" w:cs="Times New Roman"/>
          <w:sz w:val="24"/>
          <w:szCs w:val="24"/>
        </w:rPr>
        <w:t xml:space="preserve">from being a disease or accident victim since it incorporates somebody recklessly or deliberately harming the other. Radicalism and terrorism, therefore, </w:t>
      </w:r>
      <w:r w:rsidR="00A81B2B" w:rsidRPr="00F31489">
        <w:rPr>
          <w:rFonts w:ascii="Times New Roman" w:hAnsi="Times New Roman" w:cs="Times New Roman"/>
          <w:sz w:val="24"/>
          <w:szCs w:val="24"/>
        </w:rPr>
        <w:t>to the world community, may result in collective trauma in the society, which is explicitly the case where the attacks target a certain community or group. Terrorism, therefore, does not qualify to be an effective and efficient way for the groups to attain the goals and attention that they desire, as this results in more confusion and hatred in the world community</w:t>
      </w:r>
      <w:r w:rsidR="001F4255" w:rsidRPr="001F4255">
        <w:t xml:space="preserve"> </w:t>
      </w:r>
      <w:r w:rsidR="001F4255">
        <w:t>(</w:t>
      </w:r>
      <w:r w:rsidR="001F4255" w:rsidRPr="001F4255">
        <w:rPr>
          <w:rFonts w:ascii="Times New Roman" w:hAnsi="Times New Roman" w:cs="Times New Roman"/>
          <w:sz w:val="24"/>
          <w:szCs w:val="24"/>
        </w:rPr>
        <w:t>Van den Bos, 2018)</w:t>
      </w:r>
      <w:r w:rsidR="00A81B2B" w:rsidRPr="00F31489">
        <w:rPr>
          <w:rFonts w:ascii="Times New Roman" w:hAnsi="Times New Roman" w:cs="Times New Roman"/>
          <w:sz w:val="24"/>
          <w:szCs w:val="24"/>
        </w:rPr>
        <w:t xml:space="preserve">. </w:t>
      </w:r>
    </w:p>
    <w:p w14:paraId="2100992E" w14:textId="3D27F626" w:rsidR="00A81B2B" w:rsidRDefault="00CC5CC6" w:rsidP="00F31489">
      <w:pPr>
        <w:spacing w:line="480" w:lineRule="auto"/>
        <w:ind w:firstLine="720"/>
        <w:rPr>
          <w:rFonts w:ascii="Times New Roman" w:hAnsi="Times New Roman" w:cs="Times New Roman"/>
          <w:sz w:val="24"/>
          <w:szCs w:val="24"/>
        </w:rPr>
      </w:pPr>
      <w:r w:rsidRPr="00F31489">
        <w:rPr>
          <w:rFonts w:ascii="Times New Roman" w:hAnsi="Times New Roman" w:cs="Times New Roman"/>
          <w:sz w:val="24"/>
          <w:szCs w:val="24"/>
        </w:rPr>
        <w:lastRenderedPageBreak/>
        <w:t xml:space="preserve">Reflecting </w:t>
      </w:r>
      <w:r w:rsidR="00EA0DED" w:rsidRPr="00F31489">
        <w:rPr>
          <w:rFonts w:ascii="Times New Roman" w:hAnsi="Times New Roman" w:cs="Times New Roman"/>
          <w:sz w:val="24"/>
          <w:szCs w:val="24"/>
        </w:rPr>
        <w:t>on jihadist terrorism, it lays a profound argument on how a peaceful an</w:t>
      </w:r>
      <w:r w:rsidR="00601C20" w:rsidRPr="00F31489">
        <w:rPr>
          <w:rFonts w:ascii="Times New Roman" w:hAnsi="Times New Roman" w:cs="Times New Roman"/>
          <w:sz w:val="24"/>
          <w:szCs w:val="24"/>
        </w:rPr>
        <w:t>d</w:t>
      </w:r>
      <w:r w:rsidR="00EA0DED" w:rsidRPr="00F31489">
        <w:rPr>
          <w:rFonts w:ascii="Times New Roman" w:hAnsi="Times New Roman" w:cs="Times New Roman"/>
          <w:sz w:val="24"/>
          <w:szCs w:val="24"/>
        </w:rPr>
        <w:t xml:space="preserve"> free society should encounter these characteristics threats, which results in massive social problems. The situation globally highlights this social challenge as something structural that will proceed to the future case without necessarily being dealt with in the short term. As a result of terrorism and radicalism, humankind is </w:t>
      </w:r>
      <w:r w:rsidR="00C4539D" w:rsidRPr="00F31489">
        <w:rPr>
          <w:rFonts w:ascii="Times New Roman" w:hAnsi="Times New Roman" w:cs="Times New Roman"/>
          <w:sz w:val="24"/>
          <w:szCs w:val="24"/>
        </w:rPr>
        <w:t xml:space="preserve">faced with proportionality extreme violence. This implies that </w:t>
      </w:r>
      <w:r w:rsidR="00373D66" w:rsidRPr="00F31489">
        <w:rPr>
          <w:rFonts w:ascii="Times New Roman" w:hAnsi="Times New Roman" w:cs="Times New Roman"/>
          <w:sz w:val="24"/>
          <w:szCs w:val="24"/>
        </w:rPr>
        <w:t xml:space="preserve">humankind is adversely affected by terrorism and radicalism. </w:t>
      </w:r>
      <w:r w:rsidR="001F4255">
        <w:rPr>
          <w:rFonts w:ascii="Times New Roman" w:hAnsi="Times New Roman" w:cs="Times New Roman"/>
          <w:sz w:val="24"/>
          <w:szCs w:val="24"/>
        </w:rPr>
        <w:t>Taking an example</w:t>
      </w:r>
      <w:r w:rsidR="00373D66" w:rsidRPr="00F31489">
        <w:rPr>
          <w:rFonts w:ascii="Times New Roman" w:hAnsi="Times New Roman" w:cs="Times New Roman"/>
          <w:sz w:val="24"/>
          <w:szCs w:val="24"/>
        </w:rPr>
        <w:t>, around June 2004, a group of terrorists referring to itself as the Islamic State self-proclaimed itself as the caliphate. After seizing vast territories of Iraq and Syria,</w:t>
      </w:r>
      <w:r w:rsidR="00601C20" w:rsidRPr="00F31489">
        <w:rPr>
          <w:rFonts w:ascii="Times New Roman" w:hAnsi="Times New Roman" w:cs="Times New Roman"/>
          <w:sz w:val="24"/>
          <w:szCs w:val="24"/>
        </w:rPr>
        <w:t xml:space="preserve"> </w:t>
      </w:r>
      <w:r w:rsidR="00373D66" w:rsidRPr="00F31489">
        <w:rPr>
          <w:rFonts w:ascii="Times New Roman" w:hAnsi="Times New Roman" w:cs="Times New Roman"/>
          <w:sz w:val="24"/>
          <w:szCs w:val="24"/>
        </w:rPr>
        <w:t>establishing the administration basis and control gaining over the population inhabiting acquired areas, the Islamic State announced a state governed by the caliph's Islamic law</w:t>
      </w:r>
      <w:r w:rsidR="001F4255">
        <w:rPr>
          <w:rFonts w:ascii="Times New Roman" w:hAnsi="Times New Roman" w:cs="Times New Roman"/>
          <w:sz w:val="24"/>
          <w:szCs w:val="24"/>
        </w:rPr>
        <w:t xml:space="preserve"> (</w:t>
      </w:r>
      <w:r w:rsidR="001F4255" w:rsidRPr="001F4255">
        <w:rPr>
          <w:rFonts w:ascii="Times New Roman" w:hAnsi="Times New Roman" w:cs="Times New Roman"/>
          <w:sz w:val="24"/>
          <w:szCs w:val="24"/>
        </w:rPr>
        <w:t>Sharma, 2019)</w:t>
      </w:r>
      <w:r w:rsidR="00373D66" w:rsidRPr="00F31489">
        <w:rPr>
          <w:rFonts w:ascii="Times New Roman" w:hAnsi="Times New Roman" w:cs="Times New Roman"/>
          <w:sz w:val="24"/>
          <w:szCs w:val="24"/>
        </w:rPr>
        <w:t>. As a result, the move caused vast tension and fear among the communities, especially after the international organizations refused to recognize the new entity statehood.</w:t>
      </w:r>
    </w:p>
    <w:p w14:paraId="18262FD3" w14:textId="0C05788A" w:rsidR="00F31489" w:rsidRDefault="00F31489" w:rsidP="00F31489">
      <w:pPr>
        <w:spacing w:line="480" w:lineRule="auto"/>
        <w:ind w:firstLine="720"/>
        <w:rPr>
          <w:rFonts w:ascii="Times New Roman" w:hAnsi="Times New Roman" w:cs="Times New Roman"/>
          <w:sz w:val="24"/>
          <w:szCs w:val="24"/>
        </w:rPr>
      </w:pPr>
    </w:p>
    <w:p w14:paraId="48EDF32A" w14:textId="6B967277" w:rsidR="00F31489" w:rsidRDefault="00F31489" w:rsidP="00F31489">
      <w:pPr>
        <w:spacing w:line="480" w:lineRule="auto"/>
        <w:ind w:firstLine="720"/>
        <w:rPr>
          <w:rFonts w:ascii="Times New Roman" w:hAnsi="Times New Roman" w:cs="Times New Roman"/>
          <w:sz w:val="24"/>
          <w:szCs w:val="24"/>
        </w:rPr>
      </w:pPr>
    </w:p>
    <w:p w14:paraId="05B221C4" w14:textId="1DC60A49" w:rsidR="00F31489" w:rsidRDefault="00F31489" w:rsidP="00F31489">
      <w:pPr>
        <w:spacing w:line="480" w:lineRule="auto"/>
        <w:ind w:firstLine="720"/>
        <w:rPr>
          <w:rFonts w:ascii="Times New Roman" w:hAnsi="Times New Roman" w:cs="Times New Roman"/>
          <w:sz w:val="24"/>
          <w:szCs w:val="24"/>
        </w:rPr>
      </w:pPr>
    </w:p>
    <w:p w14:paraId="51856132" w14:textId="04EE8A5E" w:rsidR="00F31489" w:rsidRDefault="00F31489" w:rsidP="00F31489">
      <w:pPr>
        <w:spacing w:line="480" w:lineRule="auto"/>
        <w:ind w:firstLine="720"/>
        <w:rPr>
          <w:rFonts w:ascii="Times New Roman" w:hAnsi="Times New Roman" w:cs="Times New Roman"/>
          <w:sz w:val="24"/>
          <w:szCs w:val="24"/>
        </w:rPr>
      </w:pPr>
    </w:p>
    <w:p w14:paraId="4E3EEB66" w14:textId="5ED98B2F" w:rsidR="00F31489" w:rsidRDefault="00F31489" w:rsidP="00F31489">
      <w:pPr>
        <w:spacing w:line="480" w:lineRule="auto"/>
        <w:ind w:firstLine="720"/>
        <w:rPr>
          <w:rFonts w:ascii="Times New Roman" w:hAnsi="Times New Roman" w:cs="Times New Roman"/>
          <w:sz w:val="24"/>
          <w:szCs w:val="24"/>
        </w:rPr>
      </w:pPr>
    </w:p>
    <w:p w14:paraId="5ABD6FD3" w14:textId="3077E51E" w:rsidR="00F31489" w:rsidRDefault="00F31489" w:rsidP="00F31489">
      <w:pPr>
        <w:spacing w:line="480" w:lineRule="auto"/>
        <w:ind w:firstLine="720"/>
        <w:rPr>
          <w:rFonts w:ascii="Times New Roman" w:hAnsi="Times New Roman" w:cs="Times New Roman"/>
          <w:sz w:val="24"/>
          <w:szCs w:val="24"/>
        </w:rPr>
      </w:pPr>
    </w:p>
    <w:p w14:paraId="029D8638" w14:textId="7032CF68" w:rsidR="00F31489" w:rsidRDefault="00F31489" w:rsidP="00F31489">
      <w:pPr>
        <w:spacing w:line="480" w:lineRule="auto"/>
        <w:ind w:firstLine="720"/>
        <w:rPr>
          <w:rFonts w:ascii="Times New Roman" w:hAnsi="Times New Roman" w:cs="Times New Roman"/>
          <w:sz w:val="24"/>
          <w:szCs w:val="24"/>
        </w:rPr>
      </w:pPr>
    </w:p>
    <w:p w14:paraId="684BCA68" w14:textId="3EA0F1D7" w:rsidR="00F31489" w:rsidRDefault="00F31489" w:rsidP="00F31489">
      <w:pPr>
        <w:spacing w:line="480" w:lineRule="auto"/>
        <w:ind w:firstLine="720"/>
        <w:rPr>
          <w:rFonts w:ascii="Times New Roman" w:hAnsi="Times New Roman" w:cs="Times New Roman"/>
          <w:sz w:val="24"/>
          <w:szCs w:val="24"/>
        </w:rPr>
      </w:pPr>
    </w:p>
    <w:p w14:paraId="3F6A9AD3" w14:textId="77C262B2" w:rsidR="00F31489" w:rsidRDefault="00F31489" w:rsidP="00F31489">
      <w:pPr>
        <w:spacing w:line="480" w:lineRule="auto"/>
        <w:ind w:firstLine="720"/>
        <w:rPr>
          <w:rFonts w:ascii="Times New Roman" w:hAnsi="Times New Roman" w:cs="Times New Roman"/>
          <w:sz w:val="24"/>
          <w:szCs w:val="24"/>
        </w:rPr>
      </w:pPr>
    </w:p>
    <w:p w14:paraId="670AEACA" w14:textId="6E30D96A" w:rsidR="00F31489" w:rsidRDefault="00F31489" w:rsidP="00F314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18BC84A" w14:textId="77777777" w:rsidR="001F4255" w:rsidRDefault="001F4255" w:rsidP="001F4255">
      <w:pPr>
        <w:spacing w:line="480" w:lineRule="auto"/>
        <w:ind w:left="720" w:hanging="720"/>
        <w:rPr>
          <w:rFonts w:ascii="Times New Roman" w:hAnsi="Times New Roman" w:cs="Times New Roman"/>
          <w:sz w:val="24"/>
          <w:szCs w:val="24"/>
        </w:rPr>
      </w:pPr>
      <w:bookmarkStart w:id="1" w:name="_Hlk54572731"/>
      <w:r w:rsidRPr="001F4255">
        <w:rPr>
          <w:rFonts w:ascii="Times New Roman" w:hAnsi="Times New Roman" w:cs="Times New Roman"/>
          <w:sz w:val="24"/>
          <w:szCs w:val="24"/>
        </w:rPr>
        <w:t>Moskalenko, S., &amp; McCauley, C. (2020)</w:t>
      </w:r>
      <w:bookmarkEnd w:id="1"/>
      <w:r w:rsidRPr="001F4255">
        <w:rPr>
          <w:rFonts w:ascii="Times New Roman" w:hAnsi="Times New Roman" w:cs="Times New Roman"/>
          <w:sz w:val="24"/>
          <w:szCs w:val="24"/>
        </w:rPr>
        <w:t>. Radicalization to Terrorism: What Everyone Needs to Know®. Oxford University Press.</w:t>
      </w:r>
    </w:p>
    <w:p w14:paraId="5A8F8D68" w14:textId="77777777" w:rsidR="001F4255" w:rsidRPr="00F31489" w:rsidRDefault="001F4255" w:rsidP="001F4255">
      <w:pPr>
        <w:spacing w:line="480" w:lineRule="auto"/>
        <w:ind w:left="720" w:hanging="720"/>
        <w:rPr>
          <w:rFonts w:ascii="Times New Roman" w:hAnsi="Times New Roman" w:cs="Times New Roman"/>
          <w:sz w:val="24"/>
          <w:szCs w:val="24"/>
        </w:rPr>
      </w:pPr>
      <w:bookmarkStart w:id="2" w:name="_Hlk54572879"/>
      <w:r w:rsidRPr="001F4255">
        <w:rPr>
          <w:rFonts w:ascii="Times New Roman" w:hAnsi="Times New Roman" w:cs="Times New Roman"/>
          <w:sz w:val="24"/>
          <w:szCs w:val="24"/>
        </w:rPr>
        <w:t>Sharma, A. (2019)</w:t>
      </w:r>
      <w:bookmarkEnd w:id="2"/>
      <w:r w:rsidRPr="001F4255">
        <w:rPr>
          <w:rFonts w:ascii="Times New Roman" w:hAnsi="Times New Roman" w:cs="Times New Roman"/>
          <w:sz w:val="24"/>
          <w:szCs w:val="24"/>
        </w:rPr>
        <w:t>. The Islamic State foreign fighter phenomenon and the jihadi threat to India (Doctoral dissertation, Dublin City University).</w:t>
      </w:r>
    </w:p>
    <w:p w14:paraId="5030B668" w14:textId="77777777" w:rsidR="001F4255" w:rsidRDefault="001F4255" w:rsidP="001F4255">
      <w:pPr>
        <w:spacing w:line="480" w:lineRule="auto"/>
        <w:ind w:left="720" w:hanging="720"/>
        <w:rPr>
          <w:rFonts w:ascii="Times New Roman" w:hAnsi="Times New Roman" w:cs="Times New Roman"/>
          <w:sz w:val="24"/>
          <w:szCs w:val="24"/>
        </w:rPr>
      </w:pPr>
      <w:bookmarkStart w:id="3" w:name="_Hlk54572951"/>
      <w:r w:rsidRPr="00F31489">
        <w:rPr>
          <w:rFonts w:ascii="Times New Roman" w:hAnsi="Times New Roman" w:cs="Times New Roman"/>
          <w:sz w:val="24"/>
          <w:szCs w:val="24"/>
        </w:rPr>
        <w:t>Van den Bos, K. (2018)</w:t>
      </w:r>
      <w:bookmarkEnd w:id="3"/>
      <w:r w:rsidRPr="00F31489">
        <w:rPr>
          <w:rFonts w:ascii="Times New Roman" w:hAnsi="Times New Roman" w:cs="Times New Roman"/>
          <w:sz w:val="24"/>
          <w:szCs w:val="24"/>
        </w:rPr>
        <w:t>. Why people radicalize: How unfairness judgments are used to fuel radical beliefs, extremist behaviors, and terrorism. Oxford University Press.</w:t>
      </w:r>
    </w:p>
    <w:sectPr w:rsidR="001F4255" w:rsidSect="00F314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78FE1" w14:textId="77777777" w:rsidR="00CC5CC6" w:rsidRDefault="00CC5CC6" w:rsidP="00F31489">
      <w:pPr>
        <w:spacing w:after="0" w:line="240" w:lineRule="auto"/>
      </w:pPr>
      <w:r>
        <w:separator/>
      </w:r>
    </w:p>
  </w:endnote>
  <w:endnote w:type="continuationSeparator" w:id="0">
    <w:p w14:paraId="73983BF8" w14:textId="77777777" w:rsidR="00CC5CC6" w:rsidRDefault="00CC5CC6" w:rsidP="00F31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754D2C" w14:textId="77777777" w:rsidR="00CC5CC6" w:rsidRDefault="00CC5CC6" w:rsidP="00F31489">
      <w:pPr>
        <w:spacing w:after="0" w:line="240" w:lineRule="auto"/>
      </w:pPr>
      <w:r>
        <w:separator/>
      </w:r>
    </w:p>
  </w:footnote>
  <w:footnote w:type="continuationSeparator" w:id="0">
    <w:p w14:paraId="58D78594" w14:textId="77777777" w:rsidR="00CC5CC6" w:rsidRDefault="00CC5CC6" w:rsidP="00F31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8605243"/>
      <w:docPartObj>
        <w:docPartGallery w:val="Page Numbers (Top of Page)"/>
        <w:docPartUnique/>
      </w:docPartObj>
    </w:sdtPr>
    <w:sdtEndPr>
      <w:rPr>
        <w:noProof/>
      </w:rPr>
    </w:sdtEndPr>
    <w:sdtContent>
      <w:p w14:paraId="46FD7E9C" w14:textId="3FF2F0BB" w:rsidR="00F31489" w:rsidRDefault="00F314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24EF73" w14:textId="344DEB93" w:rsidR="00F31489" w:rsidRPr="00F31489" w:rsidRDefault="00F31489">
    <w:pPr>
      <w:pStyle w:val="Header"/>
      <w:rPr>
        <w:rFonts w:ascii="Times New Roman" w:hAnsi="Times New Roman" w:cs="Times New Roman"/>
        <w:sz w:val="24"/>
        <w:szCs w:val="24"/>
      </w:rPr>
    </w:pPr>
    <w:r w:rsidRPr="00F31489">
      <w:rPr>
        <w:rFonts w:ascii="Times New Roman" w:hAnsi="Times New Roman" w:cs="Times New Roman"/>
        <w:sz w:val="24"/>
        <w:szCs w:val="24"/>
      </w:rPr>
      <w:t>RADICALISM AND TERRORISM.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3796435"/>
      <w:docPartObj>
        <w:docPartGallery w:val="Page Numbers (Top of Page)"/>
        <w:docPartUnique/>
      </w:docPartObj>
    </w:sdtPr>
    <w:sdtEndPr>
      <w:rPr>
        <w:noProof/>
      </w:rPr>
    </w:sdtEndPr>
    <w:sdtContent>
      <w:p w14:paraId="3B8D60BC" w14:textId="5172E1C0" w:rsidR="00F31489" w:rsidRDefault="00F314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63CAA86" w14:textId="5B340F54" w:rsidR="00F31489" w:rsidRPr="00F31489" w:rsidRDefault="00F31489">
    <w:pPr>
      <w:pStyle w:val="Header"/>
      <w:rPr>
        <w:rFonts w:ascii="Times New Roman" w:hAnsi="Times New Roman" w:cs="Times New Roman"/>
        <w:sz w:val="24"/>
        <w:szCs w:val="24"/>
      </w:rPr>
    </w:pPr>
    <w:r w:rsidRPr="00F31489">
      <w:rPr>
        <w:rFonts w:ascii="Times New Roman" w:hAnsi="Times New Roman" w:cs="Times New Roman"/>
        <w:sz w:val="24"/>
        <w:szCs w:val="24"/>
      </w:rPr>
      <w:t>Running Head: RADICALISM AND TERRORISM.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6AA"/>
    <w:rsid w:val="001F4255"/>
    <w:rsid w:val="00284A4E"/>
    <w:rsid w:val="00373D66"/>
    <w:rsid w:val="00601C20"/>
    <w:rsid w:val="00683881"/>
    <w:rsid w:val="006D2651"/>
    <w:rsid w:val="006F7A38"/>
    <w:rsid w:val="00A81B2B"/>
    <w:rsid w:val="00C066AA"/>
    <w:rsid w:val="00C4539D"/>
    <w:rsid w:val="00CC5CC6"/>
    <w:rsid w:val="00D81DB1"/>
    <w:rsid w:val="00EA0DED"/>
    <w:rsid w:val="00F31489"/>
    <w:rsid w:val="00F71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9B51"/>
  <w15:chartTrackingRefBased/>
  <w15:docId w15:val="{44C63AAF-A490-4484-955D-C7859BF3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489"/>
  </w:style>
  <w:style w:type="paragraph" w:styleId="Footer">
    <w:name w:val="footer"/>
    <w:basedOn w:val="Normal"/>
    <w:link w:val="FooterChar"/>
    <w:uiPriority w:val="99"/>
    <w:unhideWhenUsed/>
    <w:rsid w:val="00F31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14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2020-10-25T23:49:00Z</dcterms:created>
  <dcterms:modified xsi:type="dcterms:W3CDTF">2020-10-25T23:49:00Z</dcterms:modified>
</cp:coreProperties>
</file>